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  <w:t>2019级新鸿基地产郭氏基金西北大学助学金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  <w:t>助后承诺书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36"/>
          <w:lang w:val="en-US" w:eastAsia="zh-CN"/>
        </w:rPr>
        <w:t>学院：                                 学号：</w:t>
      </w:r>
    </w:p>
    <w:tbl>
      <w:tblPr>
        <w:tblStyle w:val="3"/>
        <w:tblW w:w="10838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32"/>
        <w:gridCol w:w="938"/>
        <w:gridCol w:w="912"/>
        <w:gridCol w:w="901"/>
        <w:gridCol w:w="957"/>
        <w:gridCol w:w="1330"/>
        <w:gridCol w:w="137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族别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388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0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QQ</w:t>
            </w:r>
          </w:p>
        </w:tc>
        <w:tc>
          <w:tcPr>
            <w:tcW w:w="277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微信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2" w:hRule="atLeast"/>
        </w:trPr>
        <w:tc>
          <w:tcPr>
            <w:tcW w:w="10838" w:type="dxa"/>
            <w:gridSpan w:val="9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爱国守法，遵守校纪校规，课余时间积极参加校内外公益及志愿服务活动；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在收到助学金后亲笔签署确认已收到助学金的证明；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每人每学年需要撰写一份个人状况、学习报告至工作小组；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4.同意完成学业后，如经济能力许可，会通过捐赠等方式资助有需要的在校学生；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5.加入新鸿基励志社社团，服从管理，积极参加社内各项活动；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6.在获助期间，如个人或家庭的状况与填报申请书时有重大变化，主动通知工作小组或管理委员会。</w:t>
            </w:r>
          </w:p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10838" w:type="dxa"/>
            <w:gridSpan w:val="9"/>
          </w:tcPr>
          <w:p>
            <w:pPr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本人已认真阅读并同意遵守以上承诺，保证以上填写信息真实准确。</w:t>
            </w:r>
          </w:p>
          <w:p>
            <w:pPr>
              <w:ind w:firstLine="6160" w:firstLineChars="22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6160" w:firstLineChars="22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ind w:firstLine="6160" w:firstLineChars="220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承诺人：</w:t>
            </w: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2020年   月   日</w:t>
            </w: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CC2A40"/>
    <w:multiLevelType w:val="singleLevel"/>
    <w:tmpl w:val="9ACC2A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D596F"/>
    <w:rsid w:val="2E722DAB"/>
    <w:rsid w:val="5248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紫烟昀熙</cp:lastModifiedBy>
  <dcterms:modified xsi:type="dcterms:W3CDTF">2020-03-31T07:01:57Z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